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8C7DE" w14:textId="77777777" w:rsidR="00132AAF" w:rsidRDefault="00132AAF" w:rsidP="00132AAF">
      <w:pPr>
        <w:tabs>
          <w:tab w:val="left" w:pos="9356"/>
        </w:tabs>
        <w:adjustRightInd w:val="0"/>
        <w:ind w:left="993" w:rightChars="795" w:right="1669" w:firstLine="141"/>
        <w:jc w:val="left"/>
        <w:rPr>
          <w:rFonts w:ascii="ＭＳ ゴシック" w:eastAsia="ＭＳ ゴシック" w:hAnsi="ＭＳ ゴシック" w:hint="eastAsia"/>
        </w:rPr>
      </w:pPr>
    </w:p>
    <w:p w14:paraId="24C87E2B" w14:textId="77777777" w:rsidR="00132AAF" w:rsidRPr="00132AAF" w:rsidRDefault="00132AAF" w:rsidP="00132AAF">
      <w:pPr>
        <w:tabs>
          <w:tab w:val="left" w:pos="9356"/>
        </w:tabs>
        <w:adjustRightInd w:val="0"/>
        <w:ind w:left="993" w:rightChars="795" w:right="1669" w:firstLine="141"/>
        <w:jc w:val="left"/>
        <w:rPr>
          <w:rFonts w:ascii="ＭＳ ゴシック" w:eastAsia="ＭＳ ゴシック" w:hAnsi="ＭＳ ゴシック" w:cs="ＭＳＰ明朝"/>
          <w:kern w:val="0"/>
          <w:sz w:val="22"/>
          <w:szCs w:val="22"/>
        </w:rPr>
      </w:pPr>
      <w:r w:rsidRPr="00132AAF">
        <w:rPr>
          <w:rFonts w:ascii="ＭＳ ゴシック" w:eastAsia="ＭＳ ゴシック" w:hAnsi="ＭＳ ゴシック" w:cs="ＭＳＰ明朝"/>
          <w:kern w:val="0"/>
          <w:sz w:val="22"/>
          <w:szCs w:val="22"/>
        </w:rPr>
        <w:t xml:space="preserve">NMR </w:t>
      </w:r>
      <w:r w:rsidRPr="00132AAF">
        <w:rPr>
          <w:rFonts w:ascii="ＭＳ ゴシック" w:eastAsia="ＭＳ ゴシック" w:hAnsi="ＭＳ ゴシック" w:cs="ＭＳＰ明朝" w:hint="eastAsia"/>
          <w:kern w:val="0"/>
          <w:sz w:val="22"/>
          <w:szCs w:val="22"/>
        </w:rPr>
        <w:t>施設利用誓約書誓約事項</w:t>
      </w:r>
    </w:p>
    <w:p w14:paraId="3A9D0E64" w14:textId="77777777" w:rsidR="00132AAF" w:rsidRDefault="00132AAF" w:rsidP="00132AAF">
      <w:pPr>
        <w:tabs>
          <w:tab w:val="left" w:pos="9356"/>
        </w:tabs>
        <w:adjustRightInd w:val="0"/>
        <w:ind w:leftChars="202" w:left="424" w:rightChars="795" w:right="1669" w:firstLine="141"/>
        <w:jc w:val="left"/>
        <w:rPr>
          <w:rFonts w:ascii="ＭＳ ゴシック" w:eastAsia="ＭＳ ゴシック" w:hAnsi="ＭＳ ゴシック" w:cs="ＭＳＰ明朝"/>
          <w:kern w:val="0"/>
          <w:szCs w:val="21"/>
        </w:rPr>
      </w:pPr>
    </w:p>
    <w:p w14:paraId="363DD2D8" w14:textId="77777777" w:rsidR="00132AAF" w:rsidRPr="00132AAF" w:rsidRDefault="00132AAF" w:rsidP="00132AAF">
      <w:pPr>
        <w:tabs>
          <w:tab w:val="left" w:pos="9356"/>
        </w:tabs>
        <w:adjustRightInd w:val="0"/>
        <w:ind w:leftChars="606" w:left="1275"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（基本方針）</w:t>
      </w:r>
    </w:p>
    <w:p w14:paraId="7CCE6B00" w14:textId="77777777" w:rsidR="00132AAF" w:rsidRPr="009B12C9" w:rsidRDefault="00132AAF" w:rsidP="00132AAF">
      <w:pPr>
        <w:tabs>
          <w:tab w:val="left" w:pos="9356"/>
        </w:tabs>
        <w:adjustRightInd w:val="0"/>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１．</w:t>
      </w:r>
      <w:r w:rsidR="00AB7805" w:rsidRPr="00132AAF">
        <w:rPr>
          <w:rFonts w:ascii="ＭＳ ゴシック" w:eastAsia="ＭＳ ゴシック" w:hAnsi="ＭＳ ゴシック" w:cs="ＭＳＰ明朝"/>
          <w:kern w:val="0"/>
          <w:szCs w:val="21"/>
        </w:rPr>
        <w:t xml:space="preserve"> </w:t>
      </w: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施設を利用して行う利用課題は、平和目的に限定し、利用実験を安全に実施するとともに、他の利用研究</w:t>
      </w:r>
      <w:r w:rsidR="0073337D">
        <w:rPr>
          <w:rFonts w:ascii="ＭＳ ゴシック" w:eastAsia="ＭＳ ゴシック" w:hAnsi="ＭＳ ゴシック" w:cs="ＭＳＰ明朝" w:hint="eastAsia"/>
          <w:kern w:val="0"/>
          <w:szCs w:val="21"/>
        </w:rPr>
        <w:t>者等との良好な関係を確保すること。このため、関係法令、大阪大学</w:t>
      </w:r>
      <w:r w:rsidRPr="00132AAF">
        <w:rPr>
          <w:rFonts w:ascii="ＭＳ ゴシック" w:eastAsia="ＭＳ ゴシック" w:hAnsi="ＭＳ ゴシック" w:cs="ＭＳＰ明朝" w:hint="eastAsia"/>
          <w:kern w:val="0"/>
          <w:szCs w:val="21"/>
        </w:rPr>
        <w:t>の規程及び各種手続き等を遵守すること。</w:t>
      </w:r>
      <w:r w:rsidRPr="00AB7805">
        <w:rPr>
          <w:rFonts w:ascii="ＭＳ ゴシック" w:eastAsia="ＭＳ ゴシック" w:hAnsi="ＭＳ ゴシック" w:cs="ＭＳＰ明朝" w:hint="eastAsia"/>
          <w:kern w:val="0"/>
          <w:szCs w:val="21"/>
        </w:rPr>
        <w:t>また、蛋白質研究所側担当者（以下、担当者と略す）が行う安全及び管理のための指示に従</w:t>
      </w:r>
      <w:r w:rsidR="00AB7805" w:rsidRPr="00AB7805">
        <w:rPr>
          <w:rFonts w:ascii="ＭＳ ゴシック" w:eastAsia="ＭＳ ゴシック" w:hAnsi="ＭＳ ゴシック" w:cs="ＭＳＰ明朝" w:hint="eastAsia"/>
          <w:kern w:val="0"/>
          <w:szCs w:val="21"/>
        </w:rPr>
        <w:t>うこと。</w:t>
      </w:r>
    </w:p>
    <w:p w14:paraId="15EBEA98"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（傷害保険）</w:t>
      </w:r>
    </w:p>
    <w:p w14:paraId="16938BFC"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２．不慮の事故に備えて利用者は傷害保険等（労働者災害補償保険法に基づくものを含む。）に加入すること。</w:t>
      </w:r>
    </w:p>
    <w:p w14:paraId="356DEFF4"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（物品、薬品等の持込等）</w:t>
      </w:r>
    </w:p>
    <w:p w14:paraId="559B4053" w14:textId="77777777" w:rsidR="00132AAF" w:rsidRPr="00A965A9"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u w:val="single"/>
        </w:rPr>
      </w:pPr>
      <w:r w:rsidRPr="00132AAF">
        <w:rPr>
          <w:rFonts w:ascii="ＭＳ ゴシック" w:eastAsia="ＭＳ ゴシック" w:hAnsi="ＭＳ ゴシック" w:cs="ＭＳＰ明朝" w:hint="eastAsia"/>
          <w:kern w:val="0"/>
          <w:szCs w:val="21"/>
        </w:rPr>
        <w:t>３．実験に使用する物品、薬品等は、所定の手続きに従って持ち込み、善良な管理者の注意義務をもって管理すること。また、</w:t>
      </w:r>
      <w:r w:rsidRPr="00A965A9">
        <w:rPr>
          <w:rFonts w:ascii="ＭＳ ゴシック" w:eastAsia="ＭＳ ゴシック" w:hAnsi="ＭＳ ゴシック" w:cs="ＭＳＰ明朝" w:hint="eastAsia"/>
          <w:kern w:val="0"/>
          <w:szCs w:val="21"/>
          <w:u w:val="single"/>
        </w:rPr>
        <w:t>持ち込んだ物品、薬品等は全て責任を持って所属機関まで持ち帰ること。</w:t>
      </w:r>
    </w:p>
    <w:p w14:paraId="3FFFA471"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（施設、設備等の使用）</w:t>
      </w:r>
    </w:p>
    <w:p w14:paraId="4D54594B"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４．</w:t>
      </w: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施設及びそれに附属する施設、設備並びに物品の使用にあたっては、担当者の指示に従うこと。また、</w:t>
      </w:r>
      <w:r w:rsidRPr="00A965A9">
        <w:rPr>
          <w:rFonts w:ascii="ＭＳ ゴシック" w:eastAsia="ＭＳ ゴシック" w:hAnsi="ＭＳ ゴシック" w:cs="ＭＳＰ明朝" w:hint="eastAsia"/>
          <w:kern w:val="0"/>
          <w:szCs w:val="21"/>
          <w:u w:val="single"/>
        </w:rPr>
        <w:t>使用後は従前の状態及び場所に戻すこと</w:t>
      </w:r>
      <w:r w:rsidRPr="00132AAF">
        <w:rPr>
          <w:rFonts w:ascii="ＭＳ ゴシック" w:eastAsia="ＭＳ ゴシック" w:hAnsi="ＭＳ ゴシック" w:cs="ＭＳＰ明朝" w:hint="eastAsia"/>
          <w:kern w:val="0"/>
          <w:szCs w:val="21"/>
        </w:rPr>
        <w:t>。</w:t>
      </w:r>
    </w:p>
    <w:p w14:paraId="37F26EB5"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（利用の開始）</w:t>
      </w:r>
    </w:p>
    <w:p w14:paraId="6A8DF523"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５．実験の開始前に、</w:t>
      </w: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施設の機能及び整備状況等について、所定の確認を行い、異常があれば、担当者に連絡すること。また担当者が指示する場合は、必要な点検を受けること。</w:t>
      </w:r>
    </w:p>
    <w:p w14:paraId="63022252"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（利用の終了）</w:t>
      </w:r>
    </w:p>
    <w:p w14:paraId="63EB7F20"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６．実験の終了後に、</w:t>
      </w: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施設の機能及び整備状況等について、所定の点検を受けること。この場合、点検結果を基に原状回復にかかる指示がある場合は、その指示に従い所要の措置を講じること。</w:t>
      </w:r>
    </w:p>
    <w:p w14:paraId="5C78D892"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w:t>
      </w: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施設利用時間の減少</w:t>
      </w:r>
      <w:r w:rsidR="00A473E8">
        <w:rPr>
          <w:rFonts w:ascii="ＭＳ ゴシック" w:eastAsia="ＭＳ ゴシック" w:hAnsi="ＭＳ ゴシック" w:cs="ＭＳＰ明朝" w:hint="eastAsia"/>
          <w:kern w:val="0"/>
          <w:szCs w:val="21"/>
        </w:rPr>
        <w:t>・遅延</w:t>
      </w:r>
      <w:r w:rsidRPr="00132AAF">
        <w:rPr>
          <w:rFonts w:ascii="ＭＳ ゴシック" w:eastAsia="ＭＳ ゴシック" w:hAnsi="ＭＳ ゴシック" w:cs="ＭＳＰ明朝" w:hint="eastAsia"/>
          <w:kern w:val="0"/>
          <w:szCs w:val="21"/>
        </w:rPr>
        <w:t>）</w:t>
      </w:r>
    </w:p>
    <w:p w14:paraId="23195319"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７．</w:t>
      </w: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施設利用時間の減少</w:t>
      </w:r>
      <w:r w:rsidR="00A473E8">
        <w:rPr>
          <w:rFonts w:ascii="ＭＳ ゴシック" w:eastAsia="ＭＳ ゴシック" w:hAnsi="ＭＳ ゴシック" w:cs="ＭＳＰ明朝" w:hint="eastAsia"/>
          <w:kern w:val="0"/>
          <w:szCs w:val="21"/>
        </w:rPr>
        <w:t>・遅延</w:t>
      </w:r>
      <w:r w:rsidRPr="00132AAF">
        <w:rPr>
          <w:rFonts w:ascii="ＭＳ ゴシック" w:eastAsia="ＭＳ ゴシック" w:hAnsi="ＭＳ ゴシック" w:cs="ＭＳＰ明朝" w:hint="eastAsia"/>
          <w:kern w:val="0"/>
          <w:szCs w:val="21"/>
        </w:rPr>
        <w:t>等に伴って損害が生じた場合、大阪大学の故意又は重大な過失がない限り、大阪大学に対していかなる賠償請求を行わないこと。</w:t>
      </w:r>
    </w:p>
    <w:p w14:paraId="1D95BBCD"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（利用報告書）</w:t>
      </w:r>
    </w:p>
    <w:p w14:paraId="14527986" w14:textId="77777777" w:rsidR="00132AAF" w:rsidRPr="00132AAF" w:rsidRDefault="00AF1019"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Pr>
          <w:rFonts w:ascii="ＭＳ ゴシック" w:eastAsia="ＭＳ ゴシック" w:hAnsi="ＭＳ ゴシック" w:cs="ＭＳＰ明朝" w:hint="eastAsia"/>
          <w:kern w:val="0"/>
          <w:szCs w:val="21"/>
        </w:rPr>
        <w:t>８．</w:t>
      </w:r>
      <w:r w:rsidR="0043411E">
        <w:rPr>
          <w:rFonts w:ascii="ＭＳ ゴシック" w:eastAsia="ＭＳ ゴシック" w:hAnsi="ＭＳ ゴシック" w:cs="ＭＳＰ明朝" w:hint="eastAsia"/>
          <w:kern w:val="0"/>
          <w:szCs w:val="21"/>
        </w:rPr>
        <w:t>「成果</w:t>
      </w:r>
      <w:r w:rsidR="00BF441F">
        <w:rPr>
          <w:rFonts w:ascii="ＭＳ ゴシック" w:eastAsia="ＭＳ ゴシック" w:hAnsi="ＭＳ ゴシック" w:cs="ＭＳＰ明朝" w:hint="eastAsia"/>
          <w:kern w:val="0"/>
          <w:szCs w:val="21"/>
        </w:rPr>
        <w:t>公開</w:t>
      </w:r>
      <w:r w:rsidR="0043411E">
        <w:rPr>
          <w:rFonts w:ascii="ＭＳ ゴシック" w:eastAsia="ＭＳ ゴシック" w:hAnsi="ＭＳ ゴシック" w:cs="ＭＳＰ明朝" w:hint="eastAsia"/>
          <w:kern w:val="0"/>
          <w:szCs w:val="21"/>
        </w:rPr>
        <w:t>利用」、</w:t>
      </w:r>
      <w:r>
        <w:rPr>
          <w:rFonts w:ascii="ＭＳ ゴシック" w:eastAsia="ＭＳ ゴシック" w:hAnsi="ＭＳ ゴシック" w:cs="ＭＳＰ明朝" w:hint="eastAsia"/>
          <w:kern w:val="0"/>
          <w:szCs w:val="21"/>
        </w:rPr>
        <w:t>「最先端</w:t>
      </w:r>
      <w:r w:rsidR="0043411E">
        <w:rPr>
          <w:rFonts w:ascii="ＭＳ ゴシック" w:eastAsia="ＭＳ ゴシック" w:hAnsi="ＭＳ ゴシック" w:cs="ＭＳＰ明朝" w:hint="eastAsia"/>
          <w:kern w:val="0"/>
          <w:szCs w:val="21"/>
        </w:rPr>
        <w:t>利用</w:t>
      </w:r>
      <w:r>
        <w:rPr>
          <w:rFonts w:ascii="ＭＳ ゴシック" w:eastAsia="ＭＳ ゴシック" w:hAnsi="ＭＳ ゴシック" w:cs="ＭＳＰ明朝" w:hint="eastAsia"/>
          <w:kern w:val="0"/>
          <w:szCs w:val="21"/>
        </w:rPr>
        <w:t>開発</w:t>
      </w:r>
      <w:r w:rsidR="0043411E">
        <w:rPr>
          <w:rFonts w:ascii="ＭＳ ゴシック" w:eastAsia="ＭＳ ゴシック" w:hAnsi="ＭＳ ゴシック" w:cs="ＭＳＰ明朝" w:hint="eastAsia"/>
          <w:kern w:val="0"/>
          <w:szCs w:val="21"/>
        </w:rPr>
        <w:t>」</w:t>
      </w:r>
      <w:r w:rsidR="00132AAF" w:rsidRPr="00132AAF">
        <w:rPr>
          <w:rFonts w:ascii="ＭＳ ゴシック" w:eastAsia="ＭＳ ゴシック" w:hAnsi="ＭＳ ゴシック" w:cs="ＭＳＰ明朝" w:hint="eastAsia"/>
          <w:kern w:val="0"/>
          <w:szCs w:val="21"/>
        </w:rPr>
        <w:t>で利用した場合</w:t>
      </w:r>
      <w:r w:rsidR="0043411E">
        <w:rPr>
          <w:rFonts w:ascii="ＭＳ ゴシック" w:eastAsia="ＭＳ ゴシック" w:hAnsi="ＭＳ ゴシック" w:cs="ＭＳＰ明朝" w:hint="eastAsia"/>
          <w:kern w:val="0"/>
          <w:szCs w:val="21"/>
        </w:rPr>
        <w:t>（「成果占有利用」を除く）</w:t>
      </w:r>
      <w:r w:rsidR="00132AAF" w:rsidRPr="00132AAF">
        <w:rPr>
          <w:rFonts w:ascii="ＭＳ ゴシック" w:eastAsia="ＭＳ ゴシック" w:hAnsi="ＭＳ ゴシック" w:cs="ＭＳＰ明朝" w:hint="eastAsia"/>
          <w:kern w:val="0"/>
          <w:szCs w:val="21"/>
        </w:rPr>
        <w:t>、実験期間の終了後、担当者が指定する期日までに所定の利用報告書を提出すること。また、利用報告書の印刷、発行、統計処理及び大阪大学の発行物等の編集に必要な加工を大阪大学が自由に行うことに同意すること。利用報告書を提出しなかった場合は、所要経費を大阪大学からの請求に従い支払うこと。</w:t>
      </w:r>
    </w:p>
    <w:p w14:paraId="3B0CB92F"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（利用研究成果）</w:t>
      </w:r>
    </w:p>
    <w:p w14:paraId="7229200E"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９．利用研究成果の内容を含む科学技術論文、書籍等の印刷物には「大阪大学蛋白質研究所</w:t>
      </w: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施設を利用した結果である。」ことを記述するとともに、その印刷物（</w:t>
      </w:r>
      <w:r w:rsidRPr="00132AAF">
        <w:rPr>
          <w:rFonts w:ascii="ＭＳ ゴシック" w:eastAsia="ＭＳ ゴシック" w:hAnsi="ＭＳ ゴシック" w:cs="ＭＳＰ明朝"/>
          <w:kern w:val="0"/>
          <w:szCs w:val="21"/>
        </w:rPr>
        <w:t xml:space="preserve">1 </w:t>
      </w:r>
      <w:r w:rsidRPr="00132AAF">
        <w:rPr>
          <w:rFonts w:ascii="ＭＳ ゴシック" w:eastAsia="ＭＳ ゴシック" w:hAnsi="ＭＳ ゴシック" w:cs="ＭＳＰ明朝" w:hint="eastAsia"/>
          <w:kern w:val="0"/>
          <w:szCs w:val="21"/>
        </w:rPr>
        <w:t>部）を提出し、所定の連絡をすること。</w:t>
      </w:r>
    </w:p>
    <w:p w14:paraId="2EBFAD14"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また、大阪大学が行う成果報告会・シンポジウム等において資料作成・発表に協力すること。</w:t>
      </w:r>
    </w:p>
    <w:p w14:paraId="0A5F92A3"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（特許等）</w:t>
      </w:r>
    </w:p>
    <w:p w14:paraId="0F893DCD"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kern w:val="0"/>
          <w:szCs w:val="21"/>
        </w:rPr>
        <w:t>10</w:t>
      </w:r>
      <w:r w:rsidRPr="00132AAF">
        <w:rPr>
          <w:rFonts w:ascii="ＭＳ ゴシック" w:eastAsia="ＭＳ ゴシック" w:hAnsi="ＭＳ ゴシック" w:cs="ＭＳＰ明朝" w:hint="eastAsia"/>
          <w:kern w:val="0"/>
          <w:szCs w:val="21"/>
        </w:rPr>
        <w:t>．</w:t>
      </w: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施設を利用した成果に属する発明又は考案について、特許又は実用新案を出願した場合には、公開後速やかに特許出願番号等を担当者に報告すること。</w:t>
      </w:r>
    </w:p>
    <w:p w14:paraId="1F1498FF"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（事故等）</w:t>
      </w:r>
    </w:p>
    <w:p w14:paraId="743E38F6" w14:textId="77777777" w:rsid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kern w:val="0"/>
          <w:szCs w:val="21"/>
        </w:rPr>
        <w:t>11</w:t>
      </w:r>
      <w:r w:rsidRPr="00132AAF">
        <w:rPr>
          <w:rFonts w:ascii="ＭＳ ゴシック" w:eastAsia="ＭＳ ゴシック" w:hAnsi="ＭＳ ゴシック" w:cs="ＭＳＰ明朝" w:hint="eastAsia"/>
          <w:kern w:val="0"/>
          <w:szCs w:val="21"/>
        </w:rPr>
        <w:t>．事故及び災害の際は、実験責任者が責任をもって対処し、速やかに担当者へ連絡すること。</w:t>
      </w:r>
    </w:p>
    <w:p w14:paraId="121C3CC4"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（使用の停止）</w:t>
      </w:r>
    </w:p>
    <w:p w14:paraId="6053E75E"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kern w:val="0"/>
          <w:szCs w:val="21"/>
        </w:rPr>
        <w:t>12</w:t>
      </w:r>
      <w:r w:rsidRPr="00132AAF">
        <w:rPr>
          <w:rFonts w:ascii="ＭＳ ゴシック" w:eastAsia="ＭＳ ゴシック" w:hAnsi="ＭＳ ゴシック" w:cs="ＭＳＰ明朝" w:hint="eastAsia"/>
          <w:kern w:val="0"/>
          <w:szCs w:val="21"/>
        </w:rPr>
        <w:t>．この誓約書に規定する事項を守らなかった場合、大阪大学蛋白研究所NMR施設に提出する書類に虚偽の記載があることが判明した場合、もしくは、</w:t>
      </w: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施設の運営に支障をきたすと大阪大学蛋白質研究所NMR施設が判断した場合は、大阪大学蛋白質研究所NMR施設が行う使用停止等の指示に従うこと。</w:t>
      </w:r>
    </w:p>
    <w:p w14:paraId="0DDFFBE2"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lastRenderedPageBreak/>
        <w:t>（賠償責任）</w:t>
      </w:r>
    </w:p>
    <w:p w14:paraId="64CED4CE"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kern w:val="0"/>
          <w:szCs w:val="21"/>
        </w:rPr>
        <w:t>13</w:t>
      </w:r>
      <w:r w:rsidRPr="00132AAF">
        <w:rPr>
          <w:rFonts w:ascii="ＭＳ ゴシック" w:eastAsia="ＭＳ ゴシック" w:hAnsi="ＭＳ ゴシック" w:cs="ＭＳＰ明朝" w:hint="eastAsia"/>
          <w:kern w:val="0"/>
          <w:szCs w:val="21"/>
        </w:rPr>
        <w:t>．故意又は重大な過失によって</w:t>
      </w: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施設及びそれに附属する施設、設備並びに物品に損害を及ぼしたときは、損害の全部又は一部を賠償すること。</w:t>
      </w:r>
    </w:p>
    <w:p w14:paraId="6DC6DC84"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（紛争処理）</w:t>
      </w:r>
    </w:p>
    <w:p w14:paraId="0106B38F"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kern w:val="0"/>
          <w:szCs w:val="21"/>
        </w:rPr>
        <w:t>14</w:t>
      </w:r>
      <w:r w:rsidRPr="00132AAF">
        <w:rPr>
          <w:rFonts w:ascii="ＭＳ ゴシック" w:eastAsia="ＭＳ ゴシック" w:hAnsi="ＭＳ ゴシック" w:cs="ＭＳＰ明朝" w:hint="eastAsia"/>
          <w:kern w:val="0"/>
          <w:szCs w:val="21"/>
        </w:rPr>
        <w:t>．この誓約書について疑義又は紛争が生じたときは、相互に協議、解決を図ると共に日本国の法律に基づき大阪大学蛋白質研究所</w:t>
      </w:r>
      <w:r w:rsidRPr="00132AAF">
        <w:rPr>
          <w:rFonts w:ascii="ＭＳ ゴシック" w:eastAsia="ＭＳ ゴシック" w:hAnsi="ＭＳ ゴシック" w:cs="ＭＳＰ明朝"/>
          <w:kern w:val="0"/>
          <w:szCs w:val="21"/>
        </w:rPr>
        <w:t>NMR施設</w:t>
      </w:r>
      <w:r w:rsidRPr="00132AAF">
        <w:rPr>
          <w:rFonts w:ascii="ＭＳ ゴシック" w:eastAsia="ＭＳ ゴシック" w:hAnsi="ＭＳ ゴシック" w:cs="ＭＳＰ明朝" w:hint="eastAsia"/>
          <w:kern w:val="0"/>
          <w:szCs w:val="21"/>
        </w:rPr>
        <w:t>の所在地の裁判所において解決すること。</w:t>
      </w:r>
    </w:p>
    <w:p w14:paraId="7923354F" w14:textId="77777777" w:rsidR="00132AAF" w:rsidRDefault="00132AAF" w:rsidP="00132AAF">
      <w:pPr>
        <w:pStyle w:val="ac"/>
        <w:tabs>
          <w:tab w:val="left" w:pos="9356"/>
        </w:tabs>
        <w:ind w:leftChars="607" w:left="1277" w:rightChars="795" w:right="1669" w:hanging="2"/>
      </w:pPr>
      <w:r w:rsidRPr="005A586E">
        <w:rPr>
          <w:rFonts w:hint="eastAsia"/>
        </w:rPr>
        <w:t>以上</w:t>
      </w:r>
    </w:p>
    <w:p w14:paraId="56C11907" w14:textId="77777777" w:rsid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p>
    <w:p w14:paraId="48E9F430" w14:textId="77777777" w:rsid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p>
    <w:p w14:paraId="5249BCB0"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p>
    <w:p w14:paraId="71D89150"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平成</w:t>
      </w:r>
      <w:r w:rsidR="007B6B23">
        <w:rPr>
          <w:rFonts w:ascii="ＭＳ ゴシック" w:eastAsia="ＭＳ ゴシック" w:hAnsi="ＭＳ ゴシック" w:cs="ＭＳＰ明朝" w:hint="eastAsia"/>
          <w:kern w:val="0"/>
          <w:szCs w:val="21"/>
        </w:rPr>
        <w:t xml:space="preserve">　　</w:t>
      </w:r>
      <w:r w:rsidRPr="00132AAF">
        <w:rPr>
          <w:rFonts w:ascii="ＭＳ ゴシック" w:eastAsia="ＭＳ ゴシック" w:hAnsi="ＭＳ ゴシック" w:cs="ＭＳＰ明朝"/>
          <w:kern w:val="0"/>
          <w:szCs w:val="21"/>
        </w:rPr>
        <w:t xml:space="preserve"> </w:t>
      </w:r>
      <w:r w:rsidRPr="00132AAF">
        <w:rPr>
          <w:rFonts w:ascii="ＭＳ ゴシック" w:eastAsia="ＭＳ ゴシック" w:hAnsi="ＭＳ ゴシック" w:cs="ＭＳＰ明朝" w:hint="eastAsia"/>
          <w:kern w:val="0"/>
          <w:szCs w:val="21"/>
        </w:rPr>
        <w:t>年</w:t>
      </w:r>
      <w:r w:rsidR="007B6B23">
        <w:rPr>
          <w:rFonts w:ascii="ＭＳ ゴシック" w:eastAsia="ＭＳ ゴシック" w:hAnsi="ＭＳ ゴシック" w:cs="ＭＳＰ明朝" w:hint="eastAsia"/>
          <w:kern w:val="0"/>
          <w:szCs w:val="21"/>
        </w:rPr>
        <w:t xml:space="preserve">　　</w:t>
      </w:r>
      <w:r w:rsidRPr="00132AAF">
        <w:rPr>
          <w:rFonts w:ascii="ＭＳ ゴシック" w:eastAsia="ＭＳ ゴシック" w:hAnsi="ＭＳ ゴシック" w:cs="ＭＳＰ明朝"/>
          <w:kern w:val="0"/>
          <w:szCs w:val="21"/>
        </w:rPr>
        <w:t xml:space="preserve"> </w:t>
      </w:r>
      <w:r w:rsidRPr="00132AAF">
        <w:rPr>
          <w:rFonts w:ascii="ＭＳ ゴシック" w:eastAsia="ＭＳ ゴシック" w:hAnsi="ＭＳ ゴシック" w:cs="ＭＳＰ明朝" w:hint="eastAsia"/>
          <w:kern w:val="0"/>
          <w:szCs w:val="21"/>
        </w:rPr>
        <w:t>月</w:t>
      </w:r>
      <w:r w:rsidR="007B6B23">
        <w:rPr>
          <w:rFonts w:ascii="ＭＳ ゴシック" w:eastAsia="ＭＳ ゴシック" w:hAnsi="ＭＳ ゴシック" w:cs="ＭＳＰ明朝" w:hint="eastAsia"/>
          <w:kern w:val="0"/>
          <w:szCs w:val="21"/>
        </w:rPr>
        <w:t xml:space="preserve">　　</w:t>
      </w:r>
      <w:r w:rsidRPr="00132AAF">
        <w:rPr>
          <w:rFonts w:ascii="ＭＳ ゴシック" w:eastAsia="ＭＳ ゴシック" w:hAnsi="ＭＳ ゴシック" w:cs="ＭＳＰ明朝"/>
          <w:kern w:val="0"/>
          <w:szCs w:val="21"/>
        </w:rPr>
        <w:t xml:space="preserve"> </w:t>
      </w:r>
      <w:r w:rsidRPr="00132AAF">
        <w:rPr>
          <w:rFonts w:ascii="ＭＳ ゴシック" w:eastAsia="ＭＳ ゴシック" w:hAnsi="ＭＳ ゴシック" w:cs="ＭＳＰ明朝" w:hint="eastAsia"/>
          <w:kern w:val="0"/>
          <w:szCs w:val="21"/>
        </w:rPr>
        <w:t>日</w:t>
      </w:r>
    </w:p>
    <w:p w14:paraId="1C4BA10D"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当該利用期間（誓約の日より平成</w:t>
      </w:r>
      <w:r w:rsidR="0043411E">
        <w:rPr>
          <w:rFonts w:ascii="ＭＳ ゴシック" w:eastAsia="ＭＳ ゴシック" w:hAnsi="ＭＳ ゴシック" w:cs="ＭＳＰ明朝" w:hint="eastAsia"/>
          <w:kern w:val="0"/>
          <w:szCs w:val="21"/>
        </w:rPr>
        <w:t xml:space="preserve">　</w:t>
      </w:r>
      <w:r w:rsidRPr="00132AAF">
        <w:rPr>
          <w:rFonts w:ascii="ＭＳ ゴシック" w:eastAsia="ＭＳ ゴシック" w:hAnsi="ＭＳ ゴシック" w:cs="ＭＳＰ明朝"/>
          <w:kern w:val="0"/>
          <w:szCs w:val="21"/>
        </w:rPr>
        <w:t xml:space="preserve"> </w:t>
      </w:r>
      <w:r w:rsidRPr="00132AAF">
        <w:rPr>
          <w:rFonts w:ascii="ＭＳ ゴシック" w:eastAsia="ＭＳ ゴシック" w:hAnsi="ＭＳ ゴシック" w:cs="ＭＳＰ明朝" w:hint="eastAsia"/>
          <w:kern w:val="0"/>
          <w:szCs w:val="21"/>
        </w:rPr>
        <w:t>年</w:t>
      </w:r>
      <w:r w:rsidRPr="00132AAF">
        <w:rPr>
          <w:rFonts w:ascii="ＭＳ ゴシック" w:eastAsia="ＭＳ ゴシック" w:hAnsi="ＭＳ ゴシック" w:cs="ＭＳＰ明朝"/>
          <w:kern w:val="0"/>
          <w:szCs w:val="21"/>
        </w:rPr>
        <w:t xml:space="preserve"> </w:t>
      </w:r>
      <w:r w:rsidR="0043411E">
        <w:rPr>
          <w:rFonts w:ascii="ＭＳ ゴシック" w:eastAsia="ＭＳ ゴシック" w:hAnsi="ＭＳ ゴシック" w:cs="ＭＳＰ明朝" w:hint="eastAsia"/>
          <w:kern w:val="0"/>
          <w:szCs w:val="21"/>
        </w:rPr>
        <w:t xml:space="preserve">　</w:t>
      </w:r>
      <w:r w:rsidRPr="00132AAF">
        <w:rPr>
          <w:rFonts w:ascii="ＭＳ ゴシック" w:eastAsia="ＭＳ ゴシック" w:hAnsi="ＭＳ ゴシック" w:cs="ＭＳＰ明朝" w:hint="eastAsia"/>
          <w:kern w:val="0"/>
          <w:szCs w:val="21"/>
        </w:rPr>
        <w:t>月</w:t>
      </w:r>
      <w:r w:rsidR="0043411E">
        <w:rPr>
          <w:rFonts w:ascii="ＭＳ ゴシック" w:eastAsia="ＭＳ ゴシック" w:hAnsi="ＭＳ ゴシック" w:cs="ＭＳＰ明朝" w:hint="eastAsia"/>
          <w:kern w:val="0"/>
          <w:szCs w:val="21"/>
        </w:rPr>
        <w:t xml:space="preserve">　</w:t>
      </w:r>
      <w:r w:rsidRPr="00132AAF">
        <w:rPr>
          <w:rFonts w:ascii="ＭＳ ゴシック" w:eastAsia="ＭＳ ゴシック" w:hAnsi="ＭＳ ゴシック" w:cs="ＭＳＰ明朝"/>
          <w:kern w:val="0"/>
          <w:szCs w:val="21"/>
        </w:rPr>
        <w:t xml:space="preserve"> </w:t>
      </w:r>
      <w:r w:rsidRPr="00132AAF">
        <w:rPr>
          <w:rFonts w:ascii="ＭＳ ゴシック" w:eastAsia="ＭＳ ゴシック" w:hAnsi="ＭＳ ゴシック" w:cs="ＭＳＰ明朝" w:hint="eastAsia"/>
          <w:kern w:val="0"/>
          <w:szCs w:val="21"/>
        </w:rPr>
        <w:t>日まで）において</w:t>
      </w: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施設利用を実施するに当たっては、上記事項を確認し、誠実に履行することを誓約します。</w:t>
      </w:r>
    </w:p>
    <w:p w14:paraId="1C6E3449" w14:textId="77777777" w:rsidR="00AE3C41" w:rsidRDefault="00AE3C41"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p>
    <w:p w14:paraId="4AD88FB6"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kern w:val="0"/>
          <w:szCs w:val="21"/>
        </w:rPr>
        <w:t xml:space="preserve">NMR </w:t>
      </w:r>
      <w:r w:rsidRPr="00132AAF">
        <w:rPr>
          <w:rFonts w:ascii="ＭＳ ゴシック" w:eastAsia="ＭＳ ゴシック" w:hAnsi="ＭＳ ゴシック" w:cs="ＭＳＰ明朝" w:hint="eastAsia"/>
          <w:kern w:val="0"/>
          <w:szCs w:val="21"/>
        </w:rPr>
        <w:t>施設利用機関名：</w:t>
      </w:r>
      <w:r w:rsidRPr="00132AAF">
        <w:rPr>
          <w:rFonts w:ascii="ＭＳ ゴシック" w:eastAsia="ＭＳ ゴシック" w:hAnsi="ＭＳ ゴシック" w:cs="ＭＳＰ明朝"/>
          <w:kern w:val="0"/>
          <w:szCs w:val="21"/>
        </w:rPr>
        <w:t xml:space="preserve"> </w:t>
      </w:r>
    </w:p>
    <w:p w14:paraId="710E25FC" w14:textId="77777777" w:rsidR="00AE3C41" w:rsidRDefault="00AE3C41"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p>
    <w:p w14:paraId="46D431D4" w14:textId="77777777" w:rsidR="00132AAF" w:rsidRP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（所在地：</w:t>
      </w:r>
      <w:r w:rsidRPr="00132AAF">
        <w:rPr>
          <w:rFonts w:ascii="ＭＳ ゴシック" w:eastAsia="ＭＳ ゴシック" w:hAnsi="ＭＳ ゴシック" w:cs="ＭＳＰ明朝"/>
          <w:kern w:val="0"/>
          <w:szCs w:val="21"/>
        </w:rPr>
        <w:t xml:space="preserve"> </w:t>
      </w:r>
      <w:r w:rsidRPr="00132AAF">
        <w:rPr>
          <w:rFonts w:ascii="ＭＳ ゴシック" w:eastAsia="ＭＳ ゴシック" w:hAnsi="ＭＳ ゴシック" w:cs="ＭＳＰ明朝" w:hint="eastAsia"/>
          <w:kern w:val="0"/>
          <w:szCs w:val="21"/>
        </w:rPr>
        <w:t xml:space="preserve">　　　　　　　　　　　　　　　　　　　　　　　　　　　　　）</w:t>
      </w:r>
    </w:p>
    <w:p w14:paraId="55886077" w14:textId="77777777" w:rsidR="00AE3C41" w:rsidRDefault="00AE3C41"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p>
    <w:p w14:paraId="6BE995E3" w14:textId="77777777" w:rsidR="00132AAF" w:rsidRDefault="00132AAF"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r w:rsidRPr="00132AAF">
        <w:rPr>
          <w:rFonts w:ascii="ＭＳ ゴシック" w:eastAsia="ＭＳ ゴシック" w:hAnsi="ＭＳ ゴシック" w:cs="ＭＳＰ明朝" w:hint="eastAsia"/>
          <w:kern w:val="0"/>
          <w:szCs w:val="21"/>
        </w:rPr>
        <w:t xml:space="preserve">実験責任者氏名：　　　　　　　　　　　　　　　　　　　　　　　　　　</w:t>
      </w:r>
      <w:r w:rsidRPr="00132AAF">
        <w:rPr>
          <w:rFonts w:ascii="ＭＳ ゴシック" w:eastAsia="ＭＳ ゴシック" w:hAnsi="ＭＳ ゴシック" w:cs="ＭＳＰ明朝"/>
          <w:kern w:val="0"/>
          <w:szCs w:val="21"/>
        </w:rPr>
        <w:t xml:space="preserve"> </w:t>
      </w:r>
      <w:r w:rsidRPr="00132AAF">
        <w:rPr>
          <w:rFonts w:ascii="ＭＳ ゴシック" w:eastAsia="ＭＳ ゴシック" w:hAnsi="ＭＳ ゴシック" w:cs="ＭＳＰ明朝" w:hint="eastAsia"/>
          <w:kern w:val="0"/>
          <w:szCs w:val="21"/>
        </w:rPr>
        <w:t>印</w:t>
      </w:r>
    </w:p>
    <w:p w14:paraId="7B280B70" w14:textId="77777777" w:rsidR="00AE3C41" w:rsidRPr="00132AAF" w:rsidRDefault="00AE3C41" w:rsidP="00132AAF">
      <w:pPr>
        <w:tabs>
          <w:tab w:val="left" w:pos="9356"/>
        </w:tabs>
        <w:adjustRightInd w:val="0"/>
        <w:spacing w:beforeLines="10" w:before="28" w:afterLines="10" w:after="28"/>
        <w:ind w:leftChars="607" w:left="1277" w:rightChars="795" w:right="1669" w:hanging="2"/>
        <w:jc w:val="left"/>
        <w:rPr>
          <w:rFonts w:ascii="ＭＳ ゴシック" w:eastAsia="ＭＳ ゴシック" w:hAnsi="ＭＳ ゴシック" w:cs="ＭＳＰ明朝"/>
          <w:kern w:val="0"/>
          <w:szCs w:val="21"/>
        </w:rPr>
      </w:pPr>
    </w:p>
    <w:p w14:paraId="1F674104" w14:textId="5735F265" w:rsidR="00876A4F" w:rsidRDefault="00132AAF" w:rsidP="00876A4F">
      <w:pPr>
        <w:tabs>
          <w:tab w:val="left" w:pos="9356"/>
        </w:tabs>
        <w:spacing w:beforeLines="10" w:before="28" w:afterLines="10" w:after="28"/>
        <w:ind w:leftChars="607" w:left="1277" w:rightChars="795" w:right="1669" w:hanging="2"/>
        <w:rPr>
          <w:rFonts w:ascii="ＭＳ ゴシック" w:eastAsia="ＭＳ ゴシック" w:hAnsi="ＭＳ ゴシック" w:cs="ＭＳＰ明朝" w:hint="eastAsia"/>
          <w:kern w:val="0"/>
          <w:szCs w:val="21"/>
        </w:rPr>
      </w:pPr>
      <w:r w:rsidRPr="00132AAF">
        <w:rPr>
          <w:rFonts w:ascii="ＭＳ ゴシック" w:eastAsia="ＭＳ ゴシック" w:hAnsi="ＭＳ ゴシック" w:cs="ＭＳＰ明朝" w:hint="eastAsia"/>
          <w:kern w:val="0"/>
          <w:szCs w:val="21"/>
        </w:rPr>
        <w:t>（所属・役職：</w:t>
      </w:r>
      <w:r w:rsidRPr="00132AAF">
        <w:rPr>
          <w:rFonts w:ascii="ＭＳ ゴシック" w:eastAsia="ＭＳ ゴシック" w:hAnsi="ＭＳ ゴシック" w:cs="ＭＳＰ明朝"/>
          <w:kern w:val="0"/>
          <w:szCs w:val="21"/>
        </w:rPr>
        <w:t xml:space="preserve"> </w:t>
      </w:r>
      <w:r w:rsidRPr="00132AAF">
        <w:rPr>
          <w:rFonts w:ascii="ＭＳ ゴシック" w:eastAsia="ＭＳ ゴシック" w:hAnsi="ＭＳ ゴシック" w:cs="ＭＳＰ明朝" w:hint="eastAsia"/>
          <w:kern w:val="0"/>
          <w:szCs w:val="21"/>
        </w:rPr>
        <w:t xml:space="preserve">　　　　　　　　　　　　　　　　　　　　　　　　　　　）</w:t>
      </w:r>
    </w:p>
    <w:p w14:paraId="4BA0F285" w14:textId="77777777" w:rsidR="00876A4F" w:rsidRDefault="00876A4F" w:rsidP="00876A4F">
      <w:pPr>
        <w:tabs>
          <w:tab w:val="left" w:pos="9356"/>
        </w:tabs>
        <w:spacing w:beforeLines="10" w:before="28" w:afterLines="10" w:after="28"/>
        <w:ind w:leftChars="607" w:left="1277" w:rightChars="795" w:right="1669" w:hanging="2"/>
        <w:rPr>
          <w:rFonts w:ascii="ＭＳ ゴシック" w:eastAsia="ＭＳ ゴシック" w:hAnsi="ＭＳ ゴシック" w:cs="ＭＳＰ明朝" w:hint="eastAsia"/>
          <w:kern w:val="0"/>
          <w:szCs w:val="21"/>
        </w:rPr>
      </w:pPr>
    </w:p>
    <w:p w14:paraId="7884AC62" w14:textId="77777777" w:rsidR="00876A4F" w:rsidRDefault="00876A4F" w:rsidP="00876A4F">
      <w:pPr>
        <w:tabs>
          <w:tab w:val="left" w:pos="9356"/>
        </w:tabs>
        <w:spacing w:beforeLines="10" w:before="28" w:afterLines="10" w:after="28"/>
        <w:ind w:leftChars="607" w:left="1277" w:rightChars="795" w:right="1669" w:hanging="2"/>
        <w:rPr>
          <w:rFonts w:ascii="ＭＳ ゴシック" w:eastAsia="ＭＳ ゴシック" w:hAnsi="ＭＳ ゴシック" w:cs="ＭＳＰ明朝" w:hint="eastAsia"/>
          <w:kern w:val="0"/>
          <w:szCs w:val="21"/>
        </w:rPr>
      </w:pPr>
    </w:p>
    <w:p w14:paraId="4A1B6194" w14:textId="77777777" w:rsidR="007614F3" w:rsidRDefault="007614F3" w:rsidP="00876A4F">
      <w:pPr>
        <w:tabs>
          <w:tab w:val="left" w:pos="9356"/>
        </w:tabs>
        <w:spacing w:beforeLines="10" w:before="28" w:afterLines="10" w:after="28"/>
        <w:ind w:leftChars="607" w:left="1277" w:rightChars="795" w:right="1669" w:hanging="2"/>
        <w:rPr>
          <w:rFonts w:ascii="ＭＳ ゴシック" w:eastAsia="ＭＳ ゴシック" w:hAnsi="ＭＳ ゴシック" w:cs="ＭＳＰ明朝" w:hint="eastAsia"/>
          <w:kern w:val="0"/>
          <w:szCs w:val="21"/>
        </w:rPr>
      </w:pPr>
    </w:p>
    <w:p w14:paraId="6E3D68E7" w14:textId="77777777" w:rsidR="007614F3" w:rsidRDefault="007614F3" w:rsidP="00876A4F">
      <w:pPr>
        <w:tabs>
          <w:tab w:val="left" w:pos="9356"/>
        </w:tabs>
        <w:spacing w:beforeLines="10" w:before="28" w:afterLines="10" w:after="28"/>
        <w:ind w:leftChars="607" w:left="1277" w:rightChars="795" w:right="1669" w:hanging="2"/>
        <w:rPr>
          <w:rFonts w:ascii="ＭＳ ゴシック" w:eastAsia="ＭＳ ゴシック" w:hAnsi="ＭＳ ゴシック" w:cs="ＭＳＰ明朝" w:hint="eastAsia"/>
          <w:kern w:val="0"/>
          <w:szCs w:val="21"/>
        </w:rPr>
      </w:pPr>
    </w:p>
    <w:p w14:paraId="6428152B" w14:textId="70C0F599" w:rsidR="007614F3" w:rsidRDefault="007614F3" w:rsidP="00876A4F">
      <w:pPr>
        <w:tabs>
          <w:tab w:val="left" w:pos="9356"/>
        </w:tabs>
        <w:spacing w:beforeLines="10" w:before="28" w:afterLines="10" w:after="28"/>
        <w:ind w:leftChars="607" w:left="1277" w:rightChars="795" w:right="1669" w:hanging="2"/>
        <w:rPr>
          <w:rFonts w:ascii="ＭＳ ゴシック" w:eastAsia="ＭＳ ゴシック" w:hAnsi="ＭＳ ゴシック" w:cs="ＭＳＰ明朝" w:hint="eastAsia"/>
          <w:kern w:val="0"/>
          <w:szCs w:val="21"/>
        </w:rPr>
      </w:pPr>
      <w:r>
        <w:rPr>
          <w:rFonts w:ascii="ＭＳ ゴシック" w:eastAsia="ＭＳ ゴシック" w:hAnsi="ＭＳ ゴシック" w:cs="ＭＳＰ明朝" w:hint="eastAsia"/>
          <w:kern w:val="0"/>
          <w:szCs w:val="21"/>
        </w:rPr>
        <w:t>送付先</w:t>
      </w:r>
    </w:p>
    <w:p w14:paraId="74749E66" w14:textId="77777777" w:rsidR="007614F3" w:rsidRPr="007614F3" w:rsidRDefault="007614F3" w:rsidP="007614F3">
      <w:pPr>
        <w:tabs>
          <w:tab w:val="left" w:pos="9356"/>
        </w:tabs>
        <w:spacing w:beforeLines="10" w:before="28" w:afterLines="10" w:after="28"/>
        <w:ind w:leftChars="607" w:left="1277" w:rightChars="795" w:right="1669" w:hanging="2"/>
        <w:rPr>
          <w:rFonts w:ascii="ＭＳ ゴシック" w:eastAsia="ＭＳ ゴシック" w:hAnsi="ＭＳ ゴシック" w:cs="ＭＳＰ明朝"/>
          <w:kern w:val="0"/>
          <w:szCs w:val="21"/>
        </w:rPr>
      </w:pPr>
      <w:r w:rsidRPr="007614F3">
        <w:rPr>
          <w:rFonts w:ascii="ＭＳ ゴシック" w:eastAsia="ＭＳ ゴシック" w:hAnsi="ＭＳ ゴシック" w:cs="ＭＳＰ明朝"/>
          <w:kern w:val="0"/>
          <w:szCs w:val="21"/>
        </w:rPr>
        <w:t>〒565-0871　大阪府吹田市山田丘3－2</w:t>
      </w:r>
    </w:p>
    <w:p w14:paraId="38ED9A21" w14:textId="77777777" w:rsidR="007614F3" w:rsidRPr="007614F3" w:rsidRDefault="007614F3" w:rsidP="007614F3">
      <w:pPr>
        <w:tabs>
          <w:tab w:val="left" w:pos="9356"/>
        </w:tabs>
        <w:spacing w:beforeLines="10" w:before="28" w:afterLines="10" w:after="28"/>
        <w:ind w:leftChars="607" w:left="1277" w:rightChars="795" w:right="1669" w:hanging="2"/>
        <w:rPr>
          <w:rFonts w:ascii="ＭＳ ゴシック" w:eastAsia="ＭＳ ゴシック" w:hAnsi="ＭＳ ゴシック" w:cs="ＭＳＰ明朝"/>
          <w:kern w:val="0"/>
          <w:szCs w:val="21"/>
        </w:rPr>
      </w:pPr>
      <w:r w:rsidRPr="007614F3">
        <w:rPr>
          <w:rFonts w:ascii="ＭＳ ゴシック" w:eastAsia="ＭＳ ゴシック" w:hAnsi="ＭＳ ゴシック" w:cs="ＭＳＰ明朝"/>
          <w:kern w:val="0"/>
          <w:szCs w:val="21"/>
        </w:rPr>
        <w:t>大阪大学　蛋白質研究所　機能構造計測学研究室</w:t>
      </w:r>
    </w:p>
    <w:p w14:paraId="0E3EAD32" w14:textId="77777777" w:rsidR="007614F3" w:rsidRPr="007614F3" w:rsidRDefault="007614F3" w:rsidP="007614F3">
      <w:pPr>
        <w:tabs>
          <w:tab w:val="left" w:pos="9356"/>
        </w:tabs>
        <w:spacing w:beforeLines="10" w:before="28" w:afterLines="10" w:after="28"/>
        <w:ind w:leftChars="607" w:left="1277" w:rightChars="795" w:right="1669" w:hanging="2"/>
        <w:rPr>
          <w:rFonts w:ascii="ＭＳ ゴシック" w:eastAsia="ＭＳ ゴシック" w:hAnsi="ＭＳ ゴシック" w:cs="ＭＳＰ明朝"/>
          <w:kern w:val="0"/>
          <w:szCs w:val="21"/>
        </w:rPr>
      </w:pPr>
      <w:r w:rsidRPr="007614F3">
        <w:rPr>
          <w:rFonts w:ascii="ＭＳ ゴシック" w:eastAsia="ＭＳ ゴシック" w:hAnsi="ＭＳ ゴシック" w:cs="ＭＳＰ明朝"/>
          <w:kern w:val="0"/>
          <w:szCs w:val="21"/>
        </w:rPr>
        <w:t>NMR有償利用担当</w:t>
      </w:r>
    </w:p>
    <w:p w14:paraId="359AECC3" w14:textId="15871C67" w:rsidR="007614F3" w:rsidRPr="00132AAF" w:rsidRDefault="007614F3" w:rsidP="007614F3">
      <w:pPr>
        <w:tabs>
          <w:tab w:val="left" w:pos="9356"/>
        </w:tabs>
        <w:spacing w:beforeLines="10" w:before="28" w:afterLines="10" w:after="28"/>
        <w:ind w:leftChars="607" w:left="1277" w:rightChars="795" w:right="1669" w:hanging="2"/>
        <w:rPr>
          <w:rFonts w:ascii="ＭＳ ゴシック" w:eastAsia="ＭＳ ゴシック" w:hAnsi="ＭＳ ゴシック" w:cs="ＭＳＰ明朝" w:hint="eastAsia"/>
          <w:kern w:val="0"/>
          <w:szCs w:val="21"/>
        </w:rPr>
      </w:pPr>
      <w:r w:rsidRPr="007614F3">
        <w:rPr>
          <w:rFonts w:ascii="ＭＳ ゴシック" w:eastAsia="ＭＳ ゴシック" w:hAnsi="ＭＳ ゴシック" w:cs="ＭＳＰ明朝"/>
          <w:kern w:val="0"/>
          <w:szCs w:val="21"/>
        </w:rPr>
        <w:t>TEL. 06-6879-85</w:t>
      </w:r>
      <w:bookmarkStart w:id="0" w:name="_GoBack"/>
      <w:bookmarkEnd w:id="0"/>
      <w:r w:rsidRPr="007614F3">
        <w:rPr>
          <w:rFonts w:ascii="ＭＳ ゴシック" w:eastAsia="ＭＳ ゴシック" w:hAnsi="ＭＳ ゴシック" w:cs="ＭＳＰ明朝"/>
          <w:kern w:val="0"/>
          <w:szCs w:val="21"/>
        </w:rPr>
        <w:t>98</w:t>
      </w:r>
    </w:p>
    <w:sectPr w:rsidR="007614F3" w:rsidRPr="00132AAF" w:rsidSect="00AE3C41">
      <w:pgSz w:w="11906" w:h="16838" w:code="9"/>
      <w:pgMar w:top="851" w:right="454" w:bottom="454" w:left="567" w:header="851" w:footer="454" w:gutter="0"/>
      <w:cols w:space="425"/>
      <w:docGrid w:type="lines" w:linePitch="286" w:charSpace="-38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1E989" w14:textId="77777777" w:rsidR="00AA5149" w:rsidRDefault="00AA5149">
      <w:r>
        <w:separator/>
      </w:r>
    </w:p>
  </w:endnote>
  <w:endnote w:type="continuationSeparator" w:id="0">
    <w:p w14:paraId="1309C5F7" w14:textId="77777777" w:rsidR="00AA5149" w:rsidRDefault="00AA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Ｐ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0F5E26" w14:textId="77777777" w:rsidR="00AA5149" w:rsidRDefault="00AA5149">
      <w:r>
        <w:separator/>
      </w:r>
    </w:p>
  </w:footnote>
  <w:footnote w:type="continuationSeparator" w:id="0">
    <w:p w14:paraId="0C31F8B1" w14:textId="77777777" w:rsidR="00AA5149" w:rsidRDefault="00AA514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71D"/>
    <w:multiLevelType w:val="hybridMultilevel"/>
    <w:tmpl w:val="EA8823B2"/>
    <w:lvl w:ilvl="0" w:tplc="DE8643F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660F119E"/>
    <w:multiLevelType w:val="hybridMultilevel"/>
    <w:tmpl w:val="568EE0C0"/>
    <w:lvl w:ilvl="0" w:tplc="92042E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6ED93C73"/>
    <w:multiLevelType w:val="hybridMultilevel"/>
    <w:tmpl w:val="D87490C8"/>
    <w:lvl w:ilvl="0" w:tplc="D1D44EC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722F54FA"/>
    <w:multiLevelType w:val="hybridMultilevel"/>
    <w:tmpl w:val="80942FCE"/>
    <w:lvl w:ilvl="0" w:tplc="1AE29F6C">
      <w:start w:val="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36"/>
    <w:rsid w:val="000130D7"/>
    <w:rsid w:val="00034622"/>
    <w:rsid w:val="000A1CE2"/>
    <w:rsid w:val="000C0AF9"/>
    <w:rsid w:val="001147F7"/>
    <w:rsid w:val="00122C38"/>
    <w:rsid w:val="00132AAF"/>
    <w:rsid w:val="00137F8F"/>
    <w:rsid w:val="00147C0F"/>
    <w:rsid w:val="00157956"/>
    <w:rsid w:val="001A358C"/>
    <w:rsid w:val="001B00E0"/>
    <w:rsid w:val="001B018A"/>
    <w:rsid w:val="001B0DC4"/>
    <w:rsid w:val="001C5E12"/>
    <w:rsid w:val="001F0833"/>
    <w:rsid w:val="0020620C"/>
    <w:rsid w:val="00207F85"/>
    <w:rsid w:val="0024629B"/>
    <w:rsid w:val="002A6017"/>
    <w:rsid w:val="002B1D37"/>
    <w:rsid w:val="002D3A3E"/>
    <w:rsid w:val="002D6540"/>
    <w:rsid w:val="002F606A"/>
    <w:rsid w:val="003940FC"/>
    <w:rsid w:val="00394EFE"/>
    <w:rsid w:val="0039618E"/>
    <w:rsid w:val="003C1D6E"/>
    <w:rsid w:val="003F7759"/>
    <w:rsid w:val="0043411E"/>
    <w:rsid w:val="0045256A"/>
    <w:rsid w:val="00482D7D"/>
    <w:rsid w:val="004A5952"/>
    <w:rsid w:val="004A6CD0"/>
    <w:rsid w:val="004F5103"/>
    <w:rsid w:val="0050431A"/>
    <w:rsid w:val="00557C4B"/>
    <w:rsid w:val="00580EE8"/>
    <w:rsid w:val="00625611"/>
    <w:rsid w:val="006273BE"/>
    <w:rsid w:val="006601DB"/>
    <w:rsid w:val="00697C09"/>
    <w:rsid w:val="006A1D62"/>
    <w:rsid w:val="006E779B"/>
    <w:rsid w:val="006F1152"/>
    <w:rsid w:val="006F5383"/>
    <w:rsid w:val="00717C70"/>
    <w:rsid w:val="00721B5A"/>
    <w:rsid w:val="0073337D"/>
    <w:rsid w:val="00735093"/>
    <w:rsid w:val="007614F3"/>
    <w:rsid w:val="00771098"/>
    <w:rsid w:val="007A04B9"/>
    <w:rsid w:val="007A2B26"/>
    <w:rsid w:val="007B6B23"/>
    <w:rsid w:val="007C4781"/>
    <w:rsid w:val="007F04CB"/>
    <w:rsid w:val="008530C5"/>
    <w:rsid w:val="00876A4F"/>
    <w:rsid w:val="008D2AB1"/>
    <w:rsid w:val="008E06DB"/>
    <w:rsid w:val="008E13C6"/>
    <w:rsid w:val="0092121D"/>
    <w:rsid w:val="009904F2"/>
    <w:rsid w:val="009B12C9"/>
    <w:rsid w:val="009B1A6F"/>
    <w:rsid w:val="009C396B"/>
    <w:rsid w:val="009D5D41"/>
    <w:rsid w:val="009D6760"/>
    <w:rsid w:val="009F7F37"/>
    <w:rsid w:val="00A14AB6"/>
    <w:rsid w:val="00A20F59"/>
    <w:rsid w:val="00A212F4"/>
    <w:rsid w:val="00A473E8"/>
    <w:rsid w:val="00A965A9"/>
    <w:rsid w:val="00AA5149"/>
    <w:rsid w:val="00AB7805"/>
    <w:rsid w:val="00AE3C41"/>
    <w:rsid w:val="00AE6A43"/>
    <w:rsid w:val="00AF1019"/>
    <w:rsid w:val="00B2158B"/>
    <w:rsid w:val="00B30138"/>
    <w:rsid w:val="00B53FB0"/>
    <w:rsid w:val="00B9098C"/>
    <w:rsid w:val="00BA390C"/>
    <w:rsid w:val="00BC286D"/>
    <w:rsid w:val="00BC6D5E"/>
    <w:rsid w:val="00BF441F"/>
    <w:rsid w:val="00C17F89"/>
    <w:rsid w:val="00C83C47"/>
    <w:rsid w:val="00CD3A40"/>
    <w:rsid w:val="00CD75CA"/>
    <w:rsid w:val="00D83F30"/>
    <w:rsid w:val="00D92D47"/>
    <w:rsid w:val="00DB1836"/>
    <w:rsid w:val="00DF16A6"/>
    <w:rsid w:val="00E7093E"/>
    <w:rsid w:val="00EA466A"/>
    <w:rsid w:val="00EF7345"/>
    <w:rsid w:val="00F330A4"/>
    <w:rsid w:val="00F34844"/>
    <w:rsid w:val="00F46EA6"/>
    <w:rsid w:val="00F93AEA"/>
    <w:rsid w:val="00F9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A72210"/>
  <w15:docId w15:val="{F7C15491-7427-4BB7-B6D1-6E5D6487A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annotation reference"/>
    <w:rsid w:val="007A04B9"/>
    <w:rPr>
      <w:sz w:val="18"/>
      <w:szCs w:val="18"/>
    </w:rPr>
  </w:style>
  <w:style w:type="paragraph" w:styleId="a6">
    <w:name w:val="annotation text"/>
    <w:basedOn w:val="a"/>
    <w:link w:val="a7"/>
    <w:rsid w:val="007A04B9"/>
    <w:pPr>
      <w:jc w:val="left"/>
    </w:pPr>
    <w:rPr>
      <w:lang w:val="x-none" w:eastAsia="x-none"/>
    </w:rPr>
  </w:style>
  <w:style w:type="character" w:customStyle="1" w:styleId="a7">
    <w:name w:val="コメント文字列 (文字)"/>
    <w:link w:val="a6"/>
    <w:rsid w:val="007A04B9"/>
    <w:rPr>
      <w:kern w:val="2"/>
      <w:sz w:val="21"/>
      <w:szCs w:val="24"/>
    </w:rPr>
  </w:style>
  <w:style w:type="paragraph" w:styleId="a8">
    <w:name w:val="annotation subject"/>
    <w:basedOn w:val="a6"/>
    <w:next w:val="a6"/>
    <w:link w:val="a9"/>
    <w:rsid w:val="007A04B9"/>
    <w:rPr>
      <w:b/>
      <w:bCs/>
    </w:rPr>
  </w:style>
  <w:style w:type="character" w:customStyle="1" w:styleId="a9">
    <w:name w:val="コメント内容 (文字)"/>
    <w:link w:val="a8"/>
    <w:rsid w:val="007A04B9"/>
    <w:rPr>
      <w:b/>
      <w:bCs/>
      <w:kern w:val="2"/>
      <w:sz w:val="21"/>
      <w:szCs w:val="24"/>
    </w:rPr>
  </w:style>
  <w:style w:type="paragraph" w:styleId="aa">
    <w:name w:val="Balloon Text"/>
    <w:basedOn w:val="a"/>
    <w:link w:val="ab"/>
    <w:rsid w:val="007A04B9"/>
    <w:rPr>
      <w:rFonts w:ascii="Arial" w:eastAsia="ＭＳ ゴシック" w:hAnsi="Arial"/>
      <w:sz w:val="18"/>
      <w:szCs w:val="18"/>
      <w:lang w:val="x-none" w:eastAsia="x-none"/>
    </w:rPr>
  </w:style>
  <w:style w:type="character" w:customStyle="1" w:styleId="ab">
    <w:name w:val="吹き出し (文字)"/>
    <w:link w:val="aa"/>
    <w:rsid w:val="007A04B9"/>
    <w:rPr>
      <w:rFonts w:ascii="Arial" w:eastAsia="ＭＳ ゴシック" w:hAnsi="Arial" w:cs="Times New Roman"/>
      <w:kern w:val="2"/>
      <w:sz w:val="18"/>
      <w:szCs w:val="18"/>
    </w:rPr>
  </w:style>
  <w:style w:type="paragraph" w:styleId="ac">
    <w:name w:val="Closing"/>
    <w:basedOn w:val="a"/>
    <w:link w:val="ad"/>
    <w:uiPriority w:val="99"/>
    <w:unhideWhenUsed/>
    <w:rsid w:val="00132AAF"/>
    <w:pPr>
      <w:jc w:val="right"/>
    </w:pPr>
    <w:rPr>
      <w:rFonts w:ascii="ＭＳ ゴシック" w:eastAsia="ＭＳ ゴシック" w:hAnsi="ＭＳ ゴシック" w:cs="ＭＳＰ明朝"/>
      <w:kern w:val="0"/>
      <w:szCs w:val="21"/>
    </w:rPr>
  </w:style>
  <w:style w:type="character" w:customStyle="1" w:styleId="ad">
    <w:name w:val="結語 (文字)"/>
    <w:link w:val="ac"/>
    <w:uiPriority w:val="99"/>
    <w:rsid w:val="00132AAF"/>
    <w:rPr>
      <w:rFonts w:ascii="ＭＳ ゴシック" w:eastAsia="ＭＳ ゴシック" w:hAnsi="ＭＳ ゴシック" w:cs="ＭＳＰ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1542</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平成１４年度生体超分子複合体構造解析ビームライン（大阪大学蛋白質研究所）</vt:lpstr>
    </vt:vector>
  </TitlesOfParts>
  <Company>Microsoft</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平成１４年度生体超分子複合体構造解析ビームライン（大阪大学蛋白質研究所）</dc:title>
  <dc:creator>大阪大学</dc:creator>
  <cp:lastModifiedBy>Microsoft Office ユーザー</cp:lastModifiedBy>
  <cp:revision>2</cp:revision>
  <cp:lastPrinted>2014-02-05T05:24:00Z</cp:lastPrinted>
  <dcterms:created xsi:type="dcterms:W3CDTF">2016-06-17T04:01:00Z</dcterms:created>
  <dcterms:modified xsi:type="dcterms:W3CDTF">2016-06-17T04:01:00Z</dcterms:modified>
</cp:coreProperties>
</file>